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D8F" w:rsidRDefault="001C7402" w:rsidP="00305940">
      <w:pPr>
        <w:pStyle w:val="Heading1"/>
        <w:ind w:right="-613"/>
        <w:jc w:val="center"/>
      </w:pPr>
      <w:r>
        <w:t xml:space="preserve">rio 2016 </w:t>
      </w:r>
      <w:r w:rsidR="00FE4064">
        <w:t>Olympic Truce Responsible Stakeholder Report Card</w:t>
      </w:r>
    </w:p>
    <w:p w:rsidR="007B07E3" w:rsidRDefault="001D651D" w:rsidP="00AF339B">
      <w:pPr>
        <w:ind w:right="-755"/>
        <w:jc w:val="center"/>
      </w:pPr>
      <w:r>
        <w:rPr>
          <w:noProof/>
          <w:lang w:eastAsia="en-GB"/>
        </w:rPr>
        <mc:AlternateContent>
          <mc:Choice Requires="wps">
            <w:drawing>
              <wp:anchor distT="0" distB="0" distL="114300" distR="114300" simplePos="0" relativeHeight="251664384" behindDoc="0" locked="0" layoutInCell="1" allowOverlap="1" wp14:anchorId="0DA173CC" wp14:editId="05E3FFC7">
                <wp:simplePos x="0" y="0"/>
                <wp:positionH relativeFrom="column">
                  <wp:posOffset>2974975</wp:posOffset>
                </wp:positionH>
                <wp:positionV relativeFrom="paragraph">
                  <wp:posOffset>313690</wp:posOffset>
                </wp:positionV>
                <wp:extent cx="1368425" cy="457200"/>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457200"/>
                        </a:xfrm>
                        <a:prstGeom prst="rect">
                          <a:avLst/>
                        </a:prstGeom>
                        <a:solidFill>
                          <a:srgbClr val="FFFFFF"/>
                        </a:solidFill>
                        <a:ln w="9525">
                          <a:noFill/>
                          <a:miter lim="800000"/>
                          <a:headEnd/>
                          <a:tailEnd/>
                        </a:ln>
                      </wps:spPr>
                      <wps:txbx>
                        <w:txbxContent>
                          <w:p w:rsidR="001D651D" w:rsidRDefault="001D651D" w:rsidP="00F5093D">
                            <w:pPr>
                              <w:spacing w:before="0" w:after="0"/>
                              <w:jc w:val="center"/>
                            </w:pPr>
                            <w:r w:rsidRPr="001D651D">
                              <w:rPr>
                                <w:color w:val="00B050"/>
                              </w:rPr>
                              <w:t>29</w:t>
                            </w:r>
                            <w:r w:rsidRPr="001D651D">
                              <w:rPr>
                                <w:color w:val="00B050"/>
                                <w:vertAlign w:val="superscript"/>
                              </w:rPr>
                              <w:t>th</w:t>
                            </w:r>
                            <w:r w:rsidRPr="001D651D">
                              <w:rPr>
                                <w:color w:val="00B050"/>
                              </w:rPr>
                              <w:t xml:space="preserve"> JULY </w:t>
                            </w:r>
                            <w:r w:rsidRPr="001D651D">
                              <w:rPr>
                                <w:color w:val="FFC000"/>
                              </w:rPr>
                              <w:t xml:space="preserve">– </w:t>
                            </w:r>
                          </w:p>
                          <w:p w:rsidR="00F5093D" w:rsidRDefault="001D651D" w:rsidP="00F5093D">
                            <w:pPr>
                              <w:spacing w:before="0" w:after="0"/>
                              <w:jc w:val="center"/>
                            </w:pPr>
                            <w:r w:rsidRPr="001D651D">
                              <w:rPr>
                                <w:color w:val="C00000"/>
                              </w:rPr>
                              <w:t>25</w:t>
                            </w:r>
                            <w:r w:rsidRPr="001D651D">
                              <w:rPr>
                                <w:color w:val="C00000"/>
                                <w:vertAlign w:val="superscript"/>
                              </w:rPr>
                              <w:t>th</w:t>
                            </w:r>
                            <w:r w:rsidRPr="001D651D">
                              <w:rPr>
                                <w:color w:val="C00000"/>
                              </w:rPr>
                              <w:t xml:space="preserve"> SEPTEMBER </w:t>
                            </w:r>
                            <w:r w:rsidR="00F5093D" w:rsidRPr="001D651D">
                              <w:rPr>
                                <w:color w:val="C00000"/>
                              </w:rPr>
                              <w:t xml:space="preserve"> </w:t>
                            </w:r>
                          </w:p>
                          <w:p w:rsidR="00F5093D" w:rsidRDefault="00F5093D" w:rsidP="00F5093D">
                            <w:pPr>
                              <w:spacing w:before="0" w:after="0"/>
                              <w:jc w:val="center"/>
                            </w:pPr>
                            <w:r>
                              <w:t>OLYMPIC GAMES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4.25pt;margin-top:24.7pt;width:107.7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" stroked="f">
                <v:textbox>
                  <w:txbxContent>
                    <w:p w:rsidR="001D651D" w:rsidRDefault="001D651D" w:rsidP="00F5093D">
                      <w:pPr>
                        <w:spacing w:before="0" w:after="0"/>
                        <w:jc w:val="center"/>
                      </w:pPr>
                      <w:r w:rsidRPr="001D651D">
                        <w:rPr>
                          <w:color w:val="00B050"/>
                        </w:rPr>
                        <w:t>29</w:t>
                      </w:r>
                      <w:r w:rsidRPr="001D651D">
                        <w:rPr>
                          <w:color w:val="00B050"/>
                          <w:vertAlign w:val="superscript"/>
                        </w:rPr>
                        <w:t>th</w:t>
                      </w:r>
                      <w:r w:rsidRPr="001D651D">
                        <w:rPr>
                          <w:color w:val="00B050"/>
                        </w:rPr>
                        <w:t xml:space="preserve"> JULY </w:t>
                      </w:r>
                      <w:r w:rsidRPr="001D651D">
                        <w:rPr>
                          <w:color w:val="FFC000"/>
                        </w:rPr>
                        <w:t xml:space="preserve">– </w:t>
                      </w:r>
                    </w:p>
                    <w:p w:rsidR="00F5093D" w:rsidRDefault="001D651D" w:rsidP="00F5093D">
                      <w:pPr>
                        <w:spacing w:before="0" w:after="0"/>
                        <w:jc w:val="center"/>
                      </w:pPr>
                      <w:r w:rsidRPr="001D651D">
                        <w:rPr>
                          <w:color w:val="C00000"/>
                        </w:rPr>
                        <w:t>25</w:t>
                      </w:r>
                      <w:r w:rsidRPr="001D651D">
                        <w:rPr>
                          <w:color w:val="C00000"/>
                          <w:vertAlign w:val="superscript"/>
                        </w:rPr>
                        <w:t>th</w:t>
                      </w:r>
                      <w:r w:rsidRPr="001D651D">
                        <w:rPr>
                          <w:color w:val="C00000"/>
                        </w:rPr>
                        <w:t xml:space="preserve"> SEPTEMBER </w:t>
                      </w:r>
                      <w:r w:rsidR="00F5093D" w:rsidRPr="001D651D">
                        <w:rPr>
                          <w:color w:val="C00000"/>
                        </w:rPr>
                        <w:t xml:space="preserve"> </w:t>
                      </w:r>
                    </w:p>
                    <w:p w:rsidR="00F5093D" w:rsidRDefault="00F5093D" w:rsidP="00F5093D">
                      <w:pPr>
                        <w:spacing w:before="0" w:after="0"/>
                        <w:jc w:val="center"/>
                      </w:pPr>
                      <w:r>
                        <w:t>OLYMPIC GAMES</w:t>
                      </w:r>
                    </w:p>
                  </w:txbxContent>
                </v:textbox>
              </v:shape>
            </w:pict>
          </mc:Fallback>
        </mc:AlternateContent>
      </w:r>
      <w:r w:rsidRPr="007B07E3">
        <w:rPr>
          <w:noProof/>
          <w:lang w:eastAsia="en-GB"/>
        </w:rPr>
        <w:drawing>
          <wp:anchor distT="0" distB="0" distL="114300" distR="114300" simplePos="0" relativeHeight="251658240" behindDoc="0" locked="0" layoutInCell="1" allowOverlap="1" wp14:anchorId="5F5EF1AF" wp14:editId="586AA0A3">
            <wp:simplePos x="0" y="0"/>
            <wp:positionH relativeFrom="margin">
              <wp:posOffset>-215900</wp:posOffset>
            </wp:positionH>
            <wp:positionV relativeFrom="margin">
              <wp:posOffset>471805</wp:posOffset>
            </wp:positionV>
            <wp:extent cx="860425" cy="927100"/>
            <wp:effectExtent l="0" t="0" r="0" b="6350"/>
            <wp:wrapSquare wrapText="bothSides"/>
            <wp:docPr id="14" name="Picture 13"/>
            <wp:cNvGraphicFramePr/>
            <a:graphic xmlns:a="http://schemas.openxmlformats.org/drawingml/2006/main">
              <a:graphicData uri="http://schemas.openxmlformats.org/drawingml/2006/picture">
                <pic:pic xmlns:pic="http://schemas.openxmlformats.org/drawingml/2006/picture">
                  <pic:nvPicPr>
                    <pic:cNvPr id="14" name="Picture 13"/>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0425" cy="92710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007B07E3">
        <w:rPr>
          <w:noProof/>
          <w:lang w:eastAsia="en-GB"/>
        </w:rPr>
        <mc:AlternateContent>
          <mc:Choice Requires="wps">
            <w:drawing>
              <wp:anchor distT="0" distB="0" distL="114300" distR="114300" simplePos="0" relativeHeight="251662336" behindDoc="0" locked="0" layoutInCell="1" allowOverlap="1" wp14:anchorId="7CE385D2" wp14:editId="3F91B3FD">
                <wp:simplePos x="0" y="0"/>
                <wp:positionH relativeFrom="column">
                  <wp:posOffset>-152400</wp:posOffset>
                </wp:positionH>
                <wp:positionV relativeFrom="paragraph">
                  <wp:posOffset>313690</wp:posOffset>
                </wp:positionV>
                <wp:extent cx="1368425" cy="457200"/>
                <wp:effectExtent l="0" t="0" r="317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457200"/>
                        </a:xfrm>
                        <a:prstGeom prst="rect">
                          <a:avLst/>
                        </a:prstGeom>
                        <a:solidFill>
                          <a:srgbClr val="FFFFFF"/>
                        </a:solidFill>
                        <a:ln w="9525">
                          <a:noFill/>
                          <a:miter lim="800000"/>
                          <a:headEnd/>
                          <a:tailEnd/>
                        </a:ln>
                      </wps:spPr>
                      <wps:txbx>
                        <w:txbxContent>
                          <w:p w:rsidR="007B07E3" w:rsidRDefault="007B07E3" w:rsidP="007B07E3">
                            <w:pPr>
                              <w:spacing w:before="0" w:after="0"/>
                              <w:jc w:val="center"/>
                            </w:pPr>
                            <w:r w:rsidRPr="007B07E3">
                              <w:rPr>
                                <w:color w:val="FF0000"/>
                              </w:rPr>
                              <w:t>R</w:t>
                            </w:r>
                            <w:r w:rsidRPr="007B07E3">
                              <w:rPr>
                                <w:color w:val="FFC000"/>
                              </w:rPr>
                              <w:t>I</w:t>
                            </w:r>
                            <w:r w:rsidRPr="007B07E3">
                              <w:rPr>
                                <w:color w:val="4F6228" w:themeColor="accent3" w:themeShade="80"/>
                              </w:rPr>
                              <w:t>O</w:t>
                            </w:r>
                            <w:r>
                              <w:t xml:space="preserve"> </w:t>
                            </w:r>
                            <w:r w:rsidRPr="007B07E3">
                              <w:rPr>
                                <w:color w:val="00B050"/>
                              </w:rPr>
                              <w:t>2016</w:t>
                            </w:r>
                          </w:p>
                          <w:p w:rsidR="007B07E3" w:rsidRPr="001D651D" w:rsidRDefault="007B07E3" w:rsidP="007B07E3">
                            <w:pPr>
                              <w:spacing w:before="0" w:after="0"/>
                              <w:jc w:val="center"/>
                              <w:rPr>
                                <w:color w:val="C00000"/>
                              </w:rPr>
                            </w:pPr>
                            <w:r w:rsidRPr="001D651D">
                              <w:rPr>
                                <w:color w:val="C00000"/>
                              </w:rPr>
                              <w:t>OLYMPIC GAMES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2pt;margin-top:24.7pt;width:107.7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" stroked="f">
                <v:textbox>
                  <w:txbxContent>
                    <w:p w:rsidR="007B07E3" w:rsidRDefault="007B07E3" w:rsidP="007B07E3">
                      <w:pPr>
                        <w:spacing w:before="0" w:after="0"/>
                        <w:jc w:val="center"/>
                      </w:pPr>
                      <w:r w:rsidRPr="007B07E3">
                        <w:rPr>
                          <w:color w:val="FF0000"/>
                        </w:rPr>
                        <w:t>R</w:t>
                      </w:r>
                      <w:r w:rsidRPr="007B07E3">
                        <w:rPr>
                          <w:color w:val="FFC000"/>
                        </w:rPr>
                        <w:t>I</w:t>
                      </w:r>
                      <w:r w:rsidRPr="007B07E3">
                        <w:rPr>
                          <w:color w:val="4F6228" w:themeColor="accent3" w:themeShade="80"/>
                        </w:rPr>
                        <w:t>O</w:t>
                      </w:r>
                      <w:r>
                        <w:t xml:space="preserve"> </w:t>
                      </w:r>
                      <w:r w:rsidRPr="007B07E3">
                        <w:rPr>
                          <w:color w:val="00B050"/>
                        </w:rPr>
                        <w:t>2016</w:t>
                      </w:r>
                    </w:p>
                    <w:p w:rsidR="007B07E3" w:rsidRPr="001D651D" w:rsidRDefault="007B07E3" w:rsidP="007B07E3">
                      <w:pPr>
                        <w:spacing w:before="0" w:after="0"/>
                        <w:jc w:val="center"/>
                        <w:rPr>
                          <w:color w:val="C00000"/>
                        </w:rPr>
                      </w:pPr>
                      <w:r w:rsidRPr="001D651D">
                        <w:rPr>
                          <w:color w:val="C00000"/>
                        </w:rPr>
                        <w:t>OLYMPIC GAMES</w:t>
                      </w:r>
                    </w:p>
                  </w:txbxContent>
                </v:textbox>
              </v:shape>
            </w:pict>
          </mc:Fallback>
        </mc:AlternateContent>
      </w:r>
      <w:r w:rsidR="007B07E3" w:rsidRPr="007B07E3">
        <w:rPr>
          <w:noProof/>
          <w:lang w:eastAsia="en-GB"/>
        </w:rPr>
        <w:drawing>
          <wp:anchor distT="0" distB="0" distL="114300" distR="114300" simplePos="0" relativeHeight="251660288" behindDoc="0" locked="0" layoutInCell="1" allowOverlap="1" wp14:anchorId="53B2BD90" wp14:editId="0B1F1030">
            <wp:simplePos x="0" y="0"/>
            <wp:positionH relativeFrom="margin">
              <wp:posOffset>5429885</wp:posOffset>
            </wp:positionH>
            <wp:positionV relativeFrom="margin">
              <wp:posOffset>552450</wp:posOffset>
            </wp:positionV>
            <wp:extent cx="711200" cy="720725"/>
            <wp:effectExtent l="0" t="0" r="0" b="3175"/>
            <wp:wrapSquare wrapText="bothSides"/>
            <wp:docPr id="5" name="Picture 4" descr="http://t1.gstatic.com/images?q=tbn:ANd9GcTqF_mdhjws82mGvlGlgnuhn06KXKDgXk8agohn6kKzc_ipbNcF"/>
            <wp:cNvGraphicFramePr/>
            <a:graphic xmlns:a="http://schemas.openxmlformats.org/drawingml/2006/main">
              <a:graphicData uri="http://schemas.openxmlformats.org/drawingml/2006/picture">
                <pic:pic xmlns:pic="http://schemas.openxmlformats.org/drawingml/2006/picture">
                  <pic:nvPicPr>
                    <pic:cNvPr id="5" name="Picture 4" descr="http://t1.gstatic.com/images?q=tbn:ANd9GcTqF_mdhjws82mGvlGlgnuhn06KXKDgXk8agohn6kKzc_ipbNcF"/>
                    <pic:cNvPicPr/>
                  </pic:nvPicPr>
                  <pic:blipFill>
                    <a:blip r:embed="rId7" cstate="print">
                      <a:lum bright="70000" contrast="-70000"/>
                      <a:extLst>
                        <a:ext uri="{28A0092B-C50C-407E-A947-70E740481C1C}">
                          <a14:useLocalDpi xmlns:a14="http://schemas.microsoft.com/office/drawing/2010/main" val="0"/>
                        </a:ext>
                      </a:extLst>
                    </a:blip>
                    <a:srcRect/>
                    <a:stretch>
                      <a:fillRect/>
                    </a:stretch>
                  </pic:blipFill>
                  <pic:spPr bwMode="auto">
                    <a:xfrm>
                      <a:off x="0" y="0"/>
                      <a:ext cx="711200" cy="720725"/>
                    </a:xfrm>
                    <a:prstGeom prst="rect">
                      <a:avLst/>
                    </a:prstGeom>
                    <a:noFill/>
                    <a:extLst/>
                  </pic:spPr>
                </pic:pic>
              </a:graphicData>
            </a:graphic>
          </wp:anchor>
        </w:drawing>
      </w:r>
      <w:r w:rsidR="007B07E3" w:rsidRPr="00AF339B">
        <w:rPr>
          <w:noProof/>
          <w:lang w:eastAsia="en-GB"/>
        </w:rPr>
        <w:drawing>
          <wp:anchor distT="0" distB="0" distL="114300" distR="114300" simplePos="0" relativeHeight="251659264" behindDoc="0" locked="0" layoutInCell="1" allowOverlap="1" wp14:anchorId="41BCB0DE" wp14:editId="7EDA0DA9">
            <wp:simplePos x="0" y="0"/>
            <wp:positionH relativeFrom="margin">
              <wp:posOffset>2009775</wp:posOffset>
            </wp:positionH>
            <wp:positionV relativeFrom="margin">
              <wp:posOffset>563880</wp:posOffset>
            </wp:positionV>
            <wp:extent cx="1787525" cy="708025"/>
            <wp:effectExtent l="0" t="0" r="3175" b="0"/>
            <wp:wrapSquare wrapText="bothSides"/>
            <wp:docPr id="4" name="Content Placeholder 3" descr="proposal7.jpg"/>
            <wp:cNvGraphicFramePr/>
            <a:graphic xmlns:a="http://schemas.openxmlformats.org/drawingml/2006/main">
              <a:graphicData uri="http://schemas.openxmlformats.org/drawingml/2006/picture">
                <pic:pic xmlns:pic="http://schemas.openxmlformats.org/drawingml/2006/picture">
                  <pic:nvPicPr>
                    <pic:cNvPr id="4" name="Content Placeholder 3" descr="proposal7.jpg"/>
                    <pic:cNvPicPr/>
                  </pic:nvPicPr>
                  <pic:blipFill>
                    <a:blip r:embed="rId8" cstate="print">
                      <a:extLst>
                        <a:ext uri="{28A0092B-C50C-407E-A947-70E740481C1C}">
                          <a14:useLocalDpi xmlns:a14="http://schemas.microsoft.com/office/drawing/2010/main" val="0"/>
                        </a:ext>
                      </a:extLst>
                    </a:blip>
                    <a:srcRect l="2371" t="21887" b="49491"/>
                    <a:stretch>
                      <a:fillRect/>
                    </a:stretch>
                  </pic:blipFill>
                  <pic:spPr>
                    <a:xfrm>
                      <a:off x="0" y="0"/>
                      <a:ext cx="1787525" cy="708025"/>
                    </a:xfrm>
                    <a:prstGeom prst="rect">
                      <a:avLst/>
                    </a:prstGeom>
                    <a:noFill/>
                    <a:ln>
                      <a:noFill/>
                    </a:ln>
                  </pic:spPr>
                </pic:pic>
              </a:graphicData>
            </a:graphic>
            <wp14:sizeRelH relativeFrom="margin">
              <wp14:pctWidth>0</wp14:pctWidth>
            </wp14:sizeRelH>
          </wp:anchor>
        </w:drawing>
      </w:r>
    </w:p>
    <w:p w:rsidR="007B07E3" w:rsidRDefault="007B07E3" w:rsidP="00AF339B">
      <w:pPr>
        <w:ind w:right="-755"/>
        <w:jc w:val="center"/>
      </w:pPr>
      <w:r>
        <w:tab/>
      </w:r>
      <w:r>
        <w:tab/>
      </w:r>
      <w:r>
        <w:tab/>
      </w:r>
    </w:p>
    <w:p w:rsidR="00AF339B" w:rsidRDefault="00AF339B" w:rsidP="00AF339B">
      <w:pPr>
        <w:ind w:right="-755"/>
        <w:jc w:val="center"/>
      </w:pPr>
    </w:p>
    <w:p w:rsidR="00FE4064" w:rsidRDefault="00FE4064" w:rsidP="001D651D">
      <w:pPr>
        <w:ind w:right="-755"/>
        <w:jc w:val="center"/>
      </w:pPr>
      <w:r>
        <w:t>This report card is designed to make the contribution of key stakeholders who are responsible for the implementation of the Olympic Truce transparent.</w:t>
      </w:r>
      <w:r w:rsidR="00AF339B" w:rsidRPr="00AF339B">
        <w:rPr>
          <w:noProof/>
          <w:lang w:eastAsia="en-GB"/>
        </w:rPr>
        <w:t xml:space="preserve"> </w:t>
      </w:r>
      <w:r w:rsidR="001D651D">
        <w:rPr>
          <w:noProof/>
          <w:lang w:eastAsia="en-GB"/>
        </w:rPr>
        <w:t xml:space="preserve"> It should be filled in with the cooperation of each stakeholder.</w:t>
      </w:r>
      <w:r w:rsidR="00D5756E">
        <w:rPr>
          <w:noProof/>
          <w:lang w:eastAsia="en-GB"/>
        </w:rPr>
        <w:t xml:space="preserve"> </w:t>
      </w:r>
    </w:p>
    <w:tbl>
      <w:tblPr>
        <w:tblStyle w:val="TableGrid"/>
        <w:tblW w:w="5350" w:type="pct"/>
        <w:tblLayout w:type="fixed"/>
        <w:tblLook w:val="04A0" w:firstRow="1" w:lastRow="0" w:firstColumn="1" w:lastColumn="0" w:noHBand="0" w:noVBand="1"/>
      </w:tblPr>
      <w:tblGrid>
        <w:gridCol w:w="1386"/>
        <w:gridCol w:w="1280"/>
        <w:gridCol w:w="1412"/>
        <w:gridCol w:w="1278"/>
        <w:gridCol w:w="1843"/>
        <w:gridCol w:w="1416"/>
        <w:gridCol w:w="1274"/>
      </w:tblGrid>
      <w:tr w:rsidR="00FE4064" w:rsidRPr="003B35E6" w:rsidTr="00FD283F">
        <w:tc>
          <w:tcPr>
            <w:tcW w:w="701" w:type="pct"/>
            <w:shd w:val="clear" w:color="auto" w:fill="F2F2F2" w:themeFill="background1" w:themeFillShade="F2"/>
          </w:tcPr>
          <w:p w:rsidR="00FE4064" w:rsidRPr="003B35E6" w:rsidRDefault="00FE4064" w:rsidP="00817AF1">
            <w:pPr>
              <w:autoSpaceDE w:val="0"/>
              <w:autoSpaceDN w:val="0"/>
              <w:adjustRightInd w:val="0"/>
              <w:jc w:val="center"/>
              <w:rPr>
                <w:rFonts w:cs="WarnockPro-Regular"/>
                <w:b/>
                <w:color w:val="000000"/>
              </w:rPr>
            </w:pPr>
            <w:r>
              <w:rPr>
                <w:rFonts w:cs="WarnockPro-Regular"/>
                <w:b/>
                <w:color w:val="000000"/>
              </w:rPr>
              <w:t>Name of Stakeholder</w:t>
            </w:r>
          </w:p>
        </w:tc>
        <w:tc>
          <w:tcPr>
            <w:tcW w:w="647" w:type="pct"/>
            <w:shd w:val="clear" w:color="auto" w:fill="F2F2F2" w:themeFill="background1" w:themeFillShade="F2"/>
          </w:tcPr>
          <w:p w:rsidR="00FE4064" w:rsidRDefault="00FE4064" w:rsidP="00817AF1">
            <w:pPr>
              <w:autoSpaceDE w:val="0"/>
              <w:autoSpaceDN w:val="0"/>
              <w:adjustRightInd w:val="0"/>
              <w:jc w:val="center"/>
              <w:rPr>
                <w:rFonts w:cs="WarnockPro-Regular"/>
                <w:b/>
                <w:color w:val="000000"/>
              </w:rPr>
            </w:pPr>
            <w:r>
              <w:rPr>
                <w:rFonts w:cs="WarnockPro-Regular"/>
                <w:b/>
                <w:color w:val="000000"/>
              </w:rPr>
              <w:t>Support/</w:t>
            </w:r>
          </w:p>
          <w:p w:rsidR="00FE4064" w:rsidRPr="003B35E6" w:rsidRDefault="00FE4064" w:rsidP="00817AF1">
            <w:pPr>
              <w:autoSpaceDE w:val="0"/>
              <w:autoSpaceDN w:val="0"/>
              <w:adjustRightInd w:val="0"/>
              <w:jc w:val="center"/>
              <w:rPr>
                <w:rFonts w:cs="WarnockPro-Regular"/>
                <w:b/>
                <w:color w:val="000000"/>
              </w:rPr>
            </w:pPr>
            <w:r w:rsidRPr="003B35E6">
              <w:rPr>
                <w:rFonts w:cs="WarnockPro-Regular"/>
                <w:b/>
                <w:color w:val="000000"/>
              </w:rPr>
              <w:t xml:space="preserve">Cooperation with </w:t>
            </w:r>
            <w:r>
              <w:rPr>
                <w:rFonts w:cs="WarnockPro-Regular"/>
                <w:b/>
                <w:color w:val="000000"/>
              </w:rPr>
              <w:t xml:space="preserve">promotion &amp; </w:t>
            </w:r>
            <w:r w:rsidRPr="003B35E6">
              <w:rPr>
                <w:rFonts w:cs="WarnockPro-Regular"/>
                <w:b/>
                <w:color w:val="000000"/>
              </w:rPr>
              <w:t>reporting process</w:t>
            </w:r>
          </w:p>
        </w:tc>
        <w:tc>
          <w:tcPr>
            <w:tcW w:w="714" w:type="pct"/>
            <w:shd w:val="clear" w:color="auto" w:fill="F2F2F2" w:themeFill="background1" w:themeFillShade="F2"/>
          </w:tcPr>
          <w:p w:rsidR="00FE4064" w:rsidRDefault="00FE4064" w:rsidP="00817AF1">
            <w:pPr>
              <w:autoSpaceDE w:val="0"/>
              <w:autoSpaceDN w:val="0"/>
              <w:adjustRightInd w:val="0"/>
              <w:jc w:val="center"/>
              <w:rPr>
                <w:rFonts w:cs="WarnockPro-Regular"/>
                <w:b/>
                <w:color w:val="000000"/>
              </w:rPr>
            </w:pPr>
            <w:r w:rsidRPr="003B35E6">
              <w:rPr>
                <w:rFonts w:cs="WarnockPro-Regular"/>
                <w:b/>
                <w:color w:val="000000"/>
              </w:rPr>
              <w:t>Financial Contribution to the Truce/</w:t>
            </w:r>
          </w:p>
          <w:p w:rsidR="00FE4064" w:rsidRDefault="00FE4064" w:rsidP="00817AF1">
            <w:pPr>
              <w:autoSpaceDE w:val="0"/>
              <w:autoSpaceDN w:val="0"/>
              <w:adjustRightInd w:val="0"/>
              <w:jc w:val="center"/>
              <w:rPr>
                <w:rFonts w:cs="WarnockPro-Regular"/>
                <w:b/>
                <w:color w:val="000000"/>
              </w:rPr>
            </w:pPr>
            <w:r w:rsidRPr="003B35E6">
              <w:rPr>
                <w:rFonts w:cs="WarnockPro-Regular"/>
                <w:b/>
                <w:color w:val="000000"/>
              </w:rPr>
              <w:t>Resources Mobilised</w:t>
            </w:r>
          </w:p>
          <w:p w:rsidR="00AF40E3" w:rsidRDefault="00AF40E3" w:rsidP="00817AF1">
            <w:pPr>
              <w:autoSpaceDE w:val="0"/>
              <w:autoSpaceDN w:val="0"/>
              <w:adjustRightInd w:val="0"/>
              <w:jc w:val="center"/>
              <w:rPr>
                <w:rFonts w:cs="WarnockPro-Regular"/>
                <w:b/>
                <w:color w:val="000000"/>
              </w:rPr>
            </w:pPr>
          </w:p>
          <w:p w:rsidR="00FE4064" w:rsidRPr="00AF40E3" w:rsidRDefault="00AF40E3" w:rsidP="00817AF1">
            <w:pPr>
              <w:autoSpaceDE w:val="0"/>
              <w:autoSpaceDN w:val="0"/>
              <w:adjustRightInd w:val="0"/>
              <w:jc w:val="center"/>
              <w:rPr>
                <w:rFonts w:cs="WarnockPro-Regular"/>
                <w:i/>
                <w:color w:val="000000"/>
              </w:rPr>
            </w:pPr>
            <w:r w:rsidRPr="00AF40E3">
              <w:rPr>
                <w:rFonts w:cs="WarnockPro-Regular"/>
                <w:i/>
                <w:color w:val="000000"/>
              </w:rPr>
              <w:t>(</w:t>
            </w:r>
            <w:r w:rsidR="00FE4064" w:rsidRPr="00AF40E3">
              <w:rPr>
                <w:rFonts w:cs="WarnockPro-Regular"/>
                <w:i/>
                <w:color w:val="000000"/>
              </w:rPr>
              <w:t>$</w:t>
            </w:r>
            <w:r w:rsidRPr="00AF40E3">
              <w:rPr>
                <w:rFonts w:cs="WarnockPro-Regular"/>
                <w:i/>
                <w:color w:val="000000"/>
              </w:rPr>
              <w:t>)</w:t>
            </w:r>
          </w:p>
        </w:tc>
        <w:tc>
          <w:tcPr>
            <w:tcW w:w="646" w:type="pct"/>
            <w:shd w:val="clear" w:color="auto" w:fill="F2F2F2" w:themeFill="background1" w:themeFillShade="F2"/>
          </w:tcPr>
          <w:p w:rsidR="00FE4064" w:rsidRDefault="00FE4064" w:rsidP="00817AF1">
            <w:pPr>
              <w:autoSpaceDE w:val="0"/>
              <w:autoSpaceDN w:val="0"/>
              <w:adjustRightInd w:val="0"/>
              <w:jc w:val="center"/>
              <w:rPr>
                <w:rFonts w:cs="WarnockPro-Regular"/>
                <w:b/>
                <w:color w:val="000000"/>
              </w:rPr>
            </w:pPr>
            <w:r>
              <w:rPr>
                <w:rFonts w:cs="WarnockPro-Regular"/>
                <w:b/>
                <w:color w:val="000000"/>
              </w:rPr>
              <w:t>Human Resource A</w:t>
            </w:r>
            <w:r w:rsidRPr="003B35E6">
              <w:rPr>
                <w:rFonts w:cs="WarnockPro-Regular"/>
                <w:b/>
                <w:color w:val="000000"/>
              </w:rPr>
              <w:t>pplication to the Truce</w:t>
            </w:r>
          </w:p>
          <w:p w:rsidR="00402392" w:rsidRDefault="00402392" w:rsidP="00817AF1">
            <w:pPr>
              <w:autoSpaceDE w:val="0"/>
              <w:autoSpaceDN w:val="0"/>
              <w:adjustRightInd w:val="0"/>
              <w:jc w:val="center"/>
              <w:rPr>
                <w:rFonts w:cs="WarnockPro-Regular"/>
                <w:b/>
                <w:color w:val="000000"/>
              </w:rPr>
            </w:pPr>
          </w:p>
          <w:p w:rsidR="00AF40E3" w:rsidRDefault="00AF40E3" w:rsidP="00817AF1">
            <w:pPr>
              <w:autoSpaceDE w:val="0"/>
              <w:autoSpaceDN w:val="0"/>
              <w:adjustRightInd w:val="0"/>
              <w:jc w:val="center"/>
              <w:rPr>
                <w:rFonts w:cs="WarnockPro-Regular"/>
                <w:i/>
                <w:color w:val="000000"/>
              </w:rPr>
            </w:pPr>
          </w:p>
          <w:p w:rsidR="00402392" w:rsidRPr="00402392" w:rsidRDefault="00402392" w:rsidP="00817AF1">
            <w:pPr>
              <w:autoSpaceDE w:val="0"/>
              <w:autoSpaceDN w:val="0"/>
              <w:adjustRightInd w:val="0"/>
              <w:jc w:val="center"/>
              <w:rPr>
                <w:rFonts w:cs="WarnockPro-Regular"/>
                <w:i/>
                <w:color w:val="000000"/>
              </w:rPr>
            </w:pPr>
            <w:r w:rsidRPr="00402392">
              <w:rPr>
                <w:rFonts w:cs="WarnockPro-Regular"/>
                <w:i/>
                <w:color w:val="000000"/>
              </w:rPr>
              <w:t>(</w:t>
            </w:r>
            <w:r>
              <w:rPr>
                <w:rFonts w:cs="WarnockPro-Regular"/>
                <w:i/>
                <w:color w:val="000000"/>
              </w:rPr>
              <w:t>Personn</w:t>
            </w:r>
            <w:r w:rsidRPr="00402392">
              <w:rPr>
                <w:rFonts w:cs="WarnockPro-Regular"/>
                <w:i/>
                <w:color w:val="000000"/>
              </w:rPr>
              <w:t>el)</w:t>
            </w:r>
          </w:p>
        </w:tc>
        <w:tc>
          <w:tcPr>
            <w:tcW w:w="932" w:type="pct"/>
            <w:shd w:val="clear" w:color="auto" w:fill="F2F2F2" w:themeFill="background1" w:themeFillShade="F2"/>
          </w:tcPr>
          <w:p w:rsidR="00FD283F" w:rsidRDefault="00FD283F" w:rsidP="00817AF1">
            <w:pPr>
              <w:autoSpaceDE w:val="0"/>
              <w:autoSpaceDN w:val="0"/>
              <w:adjustRightInd w:val="0"/>
              <w:jc w:val="center"/>
              <w:rPr>
                <w:rFonts w:cs="WarnockPro-Regular"/>
                <w:b/>
                <w:color w:val="000000"/>
              </w:rPr>
            </w:pPr>
            <w:r>
              <w:rPr>
                <w:rFonts w:cs="WarnockPro-Regular"/>
                <w:b/>
                <w:color w:val="000000"/>
              </w:rPr>
              <w:t>Media/</w:t>
            </w:r>
            <w:r w:rsidR="00402392">
              <w:rPr>
                <w:rFonts w:cs="WarnockPro-Regular"/>
                <w:b/>
                <w:color w:val="000000"/>
              </w:rPr>
              <w:t>Events Arranged to Highlight/</w:t>
            </w:r>
          </w:p>
          <w:p w:rsidR="00FE4064" w:rsidRDefault="00402392" w:rsidP="00817AF1">
            <w:pPr>
              <w:autoSpaceDE w:val="0"/>
              <w:autoSpaceDN w:val="0"/>
              <w:adjustRightInd w:val="0"/>
              <w:jc w:val="center"/>
              <w:rPr>
                <w:rFonts w:cs="WarnockPro-Regular"/>
                <w:b/>
                <w:color w:val="000000"/>
              </w:rPr>
            </w:pPr>
            <w:r>
              <w:rPr>
                <w:rFonts w:cs="WarnockPro-Regular"/>
                <w:b/>
                <w:color w:val="000000"/>
              </w:rPr>
              <w:t>C</w:t>
            </w:r>
            <w:r w:rsidR="00FE4064" w:rsidRPr="003B35E6">
              <w:rPr>
                <w:rFonts w:cs="WarnockPro-Regular"/>
                <w:b/>
                <w:color w:val="000000"/>
              </w:rPr>
              <w:t>elebrate the Truce</w:t>
            </w:r>
          </w:p>
          <w:p w:rsidR="00402392" w:rsidRPr="00402392" w:rsidRDefault="00402392" w:rsidP="00FD283F">
            <w:pPr>
              <w:autoSpaceDE w:val="0"/>
              <w:autoSpaceDN w:val="0"/>
              <w:adjustRightInd w:val="0"/>
              <w:jc w:val="center"/>
              <w:rPr>
                <w:rFonts w:cs="WarnockPro-Regular"/>
                <w:i/>
                <w:color w:val="000000"/>
              </w:rPr>
            </w:pPr>
            <w:r w:rsidRPr="00402392">
              <w:rPr>
                <w:rFonts w:cs="WarnockPro-Regular"/>
                <w:i/>
                <w:color w:val="000000"/>
              </w:rPr>
              <w:t>(Date and</w:t>
            </w:r>
            <w:r w:rsidR="00FD283F">
              <w:rPr>
                <w:rFonts w:cs="WarnockPro-Regular"/>
                <w:i/>
                <w:color w:val="000000"/>
              </w:rPr>
              <w:t xml:space="preserve"> </w:t>
            </w:r>
            <w:r w:rsidRPr="00402392">
              <w:rPr>
                <w:rFonts w:cs="WarnockPro-Regular"/>
                <w:i/>
                <w:color w:val="000000"/>
              </w:rPr>
              <w:t>Description)</w:t>
            </w:r>
          </w:p>
        </w:tc>
        <w:tc>
          <w:tcPr>
            <w:tcW w:w="716" w:type="pct"/>
            <w:shd w:val="clear" w:color="auto" w:fill="F2F2F2" w:themeFill="background1" w:themeFillShade="F2"/>
          </w:tcPr>
          <w:p w:rsidR="00FE4064" w:rsidRDefault="00FE4064" w:rsidP="00817AF1">
            <w:pPr>
              <w:autoSpaceDE w:val="0"/>
              <w:autoSpaceDN w:val="0"/>
              <w:adjustRightInd w:val="0"/>
              <w:jc w:val="center"/>
              <w:rPr>
                <w:rFonts w:cs="WarnockPro-Regular"/>
                <w:b/>
                <w:color w:val="000000"/>
              </w:rPr>
            </w:pPr>
            <w:r>
              <w:rPr>
                <w:rFonts w:cs="WarnockPro-Regular"/>
                <w:b/>
                <w:color w:val="000000"/>
              </w:rPr>
              <w:t>Contributions to N</w:t>
            </w:r>
            <w:r w:rsidR="00402392">
              <w:rPr>
                <w:rFonts w:cs="WarnockPro-Regular"/>
                <w:b/>
                <w:color w:val="000000"/>
              </w:rPr>
              <w:t>ational Olympic Truce P</w:t>
            </w:r>
            <w:r w:rsidRPr="003B35E6">
              <w:rPr>
                <w:rFonts w:cs="WarnockPro-Regular"/>
                <w:b/>
                <w:color w:val="000000"/>
              </w:rPr>
              <w:t>rocesses</w:t>
            </w:r>
          </w:p>
          <w:p w:rsidR="00AF40E3" w:rsidRDefault="00AF40E3" w:rsidP="00817AF1">
            <w:pPr>
              <w:autoSpaceDE w:val="0"/>
              <w:autoSpaceDN w:val="0"/>
              <w:adjustRightInd w:val="0"/>
              <w:jc w:val="center"/>
              <w:rPr>
                <w:rFonts w:cs="WarnockPro-Regular"/>
                <w:i/>
                <w:color w:val="000000"/>
              </w:rPr>
            </w:pPr>
          </w:p>
          <w:p w:rsidR="00402392" w:rsidRPr="00402392" w:rsidRDefault="00402392" w:rsidP="00817AF1">
            <w:pPr>
              <w:autoSpaceDE w:val="0"/>
              <w:autoSpaceDN w:val="0"/>
              <w:adjustRightInd w:val="0"/>
              <w:jc w:val="center"/>
              <w:rPr>
                <w:rFonts w:cs="WarnockPro-Regular"/>
                <w:i/>
                <w:color w:val="000000"/>
              </w:rPr>
            </w:pPr>
            <w:r w:rsidRPr="00402392">
              <w:rPr>
                <w:rFonts w:cs="WarnockPro-Regular"/>
                <w:i/>
                <w:color w:val="000000"/>
              </w:rPr>
              <w:t>(Country</w:t>
            </w:r>
            <w:r>
              <w:rPr>
                <w:rFonts w:cs="WarnockPro-Regular"/>
                <w:i/>
                <w:color w:val="000000"/>
              </w:rPr>
              <w:t xml:space="preserve"> engaged</w:t>
            </w:r>
            <w:r w:rsidRPr="00402392">
              <w:rPr>
                <w:rFonts w:cs="WarnockPro-Regular"/>
                <w:i/>
                <w:color w:val="000000"/>
              </w:rPr>
              <w:t>)</w:t>
            </w:r>
          </w:p>
        </w:tc>
        <w:tc>
          <w:tcPr>
            <w:tcW w:w="644" w:type="pct"/>
            <w:shd w:val="clear" w:color="auto" w:fill="F2F2F2" w:themeFill="background1" w:themeFillShade="F2"/>
          </w:tcPr>
          <w:p w:rsidR="00FE4064" w:rsidRDefault="00FE4064" w:rsidP="00817AF1">
            <w:pPr>
              <w:autoSpaceDE w:val="0"/>
              <w:autoSpaceDN w:val="0"/>
              <w:adjustRightInd w:val="0"/>
              <w:jc w:val="center"/>
              <w:rPr>
                <w:rFonts w:cs="WarnockPro-Regular"/>
                <w:b/>
                <w:color w:val="000000"/>
              </w:rPr>
            </w:pPr>
            <w:r w:rsidRPr="003B35E6">
              <w:rPr>
                <w:rFonts w:cs="WarnockPro-Regular"/>
                <w:b/>
                <w:color w:val="000000"/>
              </w:rPr>
              <w:t>Other Support</w:t>
            </w:r>
          </w:p>
          <w:p w:rsidR="00402392" w:rsidRDefault="00402392" w:rsidP="00817AF1">
            <w:pPr>
              <w:autoSpaceDE w:val="0"/>
              <w:autoSpaceDN w:val="0"/>
              <w:adjustRightInd w:val="0"/>
              <w:jc w:val="center"/>
              <w:rPr>
                <w:rFonts w:cs="WarnockPro-Regular"/>
                <w:b/>
                <w:color w:val="000000"/>
              </w:rPr>
            </w:pPr>
          </w:p>
          <w:p w:rsidR="00AF40E3" w:rsidRDefault="00AF40E3" w:rsidP="00402392">
            <w:pPr>
              <w:autoSpaceDE w:val="0"/>
              <w:autoSpaceDN w:val="0"/>
              <w:adjustRightInd w:val="0"/>
              <w:jc w:val="center"/>
              <w:rPr>
                <w:rFonts w:cs="WarnockPro-Regular"/>
                <w:i/>
                <w:color w:val="000000"/>
              </w:rPr>
            </w:pPr>
          </w:p>
          <w:p w:rsidR="00402392" w:rsidRPr="00402392" w:rsidRDefault="00402392" w:rsidP="00402392">
            <w:pPr>
              <w:autoSpaceDE w:val="0"/>
              <w:autoSpaceDN w:val="0"/>
              <w:adjustRightInd w:val="0"/>
              <w:jc w:val="center"/>
              <w:rPr>
                <w:rFonts w:cs="WarnockPro-Regular"/>
                <w:i/>
                <w:color w:val="000000"/>
              </w:rPr>
            </w:pPr>
            <w:r w:rsidRPr="00402392">
              <w:rPr>
                <w:rFonts w:cs="WarnockPro-Regular"/>
                <w:i/>
                <w:color w:val="000000"/>
              </w:rPr>
              <w:t>(Please</w:t>
            </w:r>
            <w:r>
              <w:rPr>
                <w:rFonts w:cs="WarnockPro-Regular"/>
                <w:i/>
                <w:color w:val="000000"/>
              </w:rPr>
              <w:t xml:space="preserve"> s</w:t>
            </w:r>
            <w:r w:rsidRPr="00402392">
              <w:rPr>
                <w:rFonts w:cs="WarnockPro-Regular"/>
                <w:i/>
                <w:color w:val="000000"/>
              </w:rPr>
              <w:t>tate type of support)</w:t>
            </w:r>
          </w:p>
        </w:tc>
      </w:tr>
      <w:tr w:rsidR="00FE4064" w:rsidRPr="003B35E6" w:rsidTr="00402392">
        <w:tc>
          <w:tcPr>
            <w:tcW w:w="701" w:type="pct"/>
          </w:tcPr>
          <w:p w:rsidR="00625814" w:rsidRPr="003B35E6" w:rsidRDefault="00625814" w:rsidP="002C4A0A">
            <w:pPr>
              <w:autoSpaceDE w:val="0"/>
              <w:autoSpaceDN w:val="0"/>
              <w:adjustRightInd w:val="0"/>
              <w:rPr>
                <w:rFonts w:cs="WarnockPro-Regular"/>
                <w:color w:val="000000"/>
              </w:rPr>
            </w:pPr>
          </w:p>
        </w:tc>
        <w:tc>
          <w:tcPr>
            <w:tcW w:w="647" w:type="pct"/>
          </w:tcPr>
          <w:p w:rsidR="00FE4064" w:rsidRPr="003B35E6" w:rsidRDefault="00FE4064" w:rsidP="00817AF1">
            <w:pPr>
              <w:autoSpaceDE w:val="0"/>
              <w:autoSpaceDN w:val="0"/>
              <w:adjustRightInd w:val="0"/>
              <w:rPr>
                <w:rFonts w:cs="WarnockPro-Regular"/>
                <w:color w:val="000000"/>
              </w:rPr>
            </w:pPr>
            <w:r>
              <w:rPr>
                <w:rFonts w:cs="WarnockPro-Regular"/>
                <w:color w:val="000000"/>
              </w:rPr>
              <w:t>Yes/No</w:t>
            </w:r>
          </w:p>
        </w:tc>
        <w:tc>
          <w:tcPr>
            <w:tcW w:w="714" w:type="pct"/>
          </w:tcPr>
          <w:p w:rsidR="00FE4064" w:rsidRPr="002C4A0A" w:rsidRDefault="00FE4064" w:rsidP="00817AF1">
            <w:pPr>
              <w:autoSpaceDE w:val="0"/>
              <w:autoSpaceDN w:val="0"/>
              <w:adjustRightInd w:val="0"/>
              <w:rPr>
                <w:rFonts w:cs="WarnockPro-Regular"/>
              </w:rPr>
            </w:pPr>
            <w:r w:rsidRPr="002C4A0A">
              <w:rPr>
                <w:rFonts w:cs="WarnockPro-Regular"/>
              </w:rPr>
              <w:t>0</w:t>
            </w:r>
          </w:p>
          <w:p w:rsidR="00FE4064" w:rsidRPr="002C4A0A" w:rsidRDefault="00FE4064" w:rsidP="00817AF1">
            <w:pPr>
              <w:autoSpaceDE w:val="0"/>
              <w:autoSpaceDN w:val="0"/>
              <w:adjustRightInd w:val="0"/>
              <w:rPr>
                <w:rFonts w:cs="WarnockPro-Regular"/>
              </w:rPr>
            </w:pPr>
            <w:r w:rsidRPr="002C4A0A">
              <w:rPr>
                <w:rFonts w:cs="WarnockPro-Regular"/>
              </w:rPr>
              <w:t>&gt;1,000</w:t>
            </w:r>
          </w:p>
          <w:p w:rsidR="00FE4064" w:rsidRPr="002C4A0A" w:rsidRDefault="00FE4064" w:rsidP="00817AF1">
            <w:pPr>
              <w:autoSpaceDE w:val="0"/>
              <w:autoSpaceDN w:val="0"/>
              <w:adjustRightInd w:val="0"/>
              <w:rPr>
                <w:rFonts w:cs="WarnockPro-Regular"/>
              </w:rPr>
            </w:pPr>
            <w:r w:rsidRPr="002C4A0A">
              <w:rPr>
                <w:rFonts w:cs="WarnockPro-Regular"/>
              </w:rPr>
              <w:t>&gt;5,000</w:t>
            </w:r>
          </w:p>
          <w:p w:rsidR="00FE4064" w:rsidRPr="002C4A0A" w:rsidRDefault="00FE4064" w:rsidP="00817AF1">
            <w:pPr>
              <w:autoSpaceDE w:val="0"/>
              <w:autoSpaceDN w:val="0"/>
              <w:adjustRightInd w:val="0"/>
              <w:rPr>
                <w:rFonts w:cs="WarnockPro-Regular"/>
              </w:rPr>
            </w:pPr>
            <w:r w:rsidRPr="002C4A0A">
              <w:rPr>
                <w:rFonts w:cs="WarnockPro-Regular"/>
              </w:rPr>
              <w:t>&gt;10,000</w:t>
            </w:r>
          </w:p>
          <w:p w:rsidR="00FE4064" w:rsidRPr="002C4A0A" w:rsidRDefault="00FE4064" w:rsidP="00817AF1">
            <w:pPr>
              <w:autoSpaceDE w:val="0"/>
              <w:autoSpaceDN w:val="0"/>
              <w:adjustRightInd w:val="0"/>
              <w:rPr>
                <w:rFonts w:cs="WarnockPro-Regular"/>
              </w:rPr>
            </w:pPr>
            <w:r w:rsidRPr="002C4A0A">
              <w:rPr>
                <w:rFonts w:cs="WarnockPro-Regular"/>
              </w:rPr>
              <w:t>&gt;100,000</w:t>
            </w:r>
          </w:p>
          <w:p w:rsidR="00FE4064" w:rsidRPr="002C4A0A" w:rsidRDefault="00FE4064" w:rsidP="00817AF1">
            <w:pPr>
              <w:autoSpaceDE w:val="0"/>
              <w:autoSpaceDN w:val="0"/>
              <w:adjustRightInd w:val="0"/>
              <w:rPr>
                <w:rFonts w:cs="WarnockPro-Regular"/>
              </w:rPr>
            </w:pPr>
            <w:r w:rsidRPr="002C4A0A">
              <w:rPr>
                <w:rFonts w:cs="WarnockPro-Regular"/>
              </w:rPr>
              <w:t>&gt;1,000,000</w:t>
            </w:r>
          </w:p>
          <w:p w:rsidR="00FE4064" w:rsidRPr="002C4A0A" w:rsidRDefault="00FE4064" w:rsidP="00817AF1">
            <w:pPr>
              <w:autoSpaceDE w:val="0"/>
              <w:autoSpaceDN w:val="0"/>
              <w:adjustRightInd w:val="0"/>
              <w:rPr>
                <w:rFonts w:cs="WarnockPro-Regular"/>
              </w:rPr>
            </w:pPr>
            <w:r w:rsidRPr="002C4A0A">
              <w:rPr>
                <w:rFonts w:cs="WarnockPro-Regular"/>
              </w:rPr>
              <w:t>1,000,000 &gt;</w:t>
            </w:r>
          </w:p>
          <w:p w:rsidR="00FE4064" w:rsidRPr="002C4A0A" w:rsidRDefault="00FE4064" w:rsidP="00817AF1">
            <w:pPr>
              <w:autoSpaceDE w:val="0"/>
              <w:autoSpaceDN w:val="0"/>
              <w:adjustRightInd w:val="0"/>
              <w:rPr>
                <w:rFonts w:cs="WarnockPro-Regular"/>
              </w:rPr>
            </w:pPr>
          </w:p>
        </w:tc>
        <w:tc>
          <w:tcPr>
            <w:tcW w:w="646" w:type="pct"/>
          </w:tcPr>
          <w:p w:rsidR="00FE4064" w:rsidRPr="002C4A0A" w:rsidRDefault="00FE4064" w:rsidP="00817AF1">
            <w:pPr>
              <w:autoSpaceDE w:val="0"/>
              <w:autoSpaceDN w:val="0"/>
              <w:adjustRightInd w:val="0"/>
              <w:rPr>
                <w:rFonts w:cs="WarnockPro-Regular"/>
              </w:rPr>
            </w:pPr>
            <w:r w:rsidRPr="002C4A0A">
              <w:rPr>
                <w:rFonts w:cs="WarnockPro-Regular"/>
              </w:rPr>
              <w:t>0</w:t>
            </w:r>
          </w:p>
          <w:p w:rsidR="00FE4064" w:rsidRPr="002C4A0A" w:rsidRDefault="00FE4064" w:rsidP="00817AF1">
            <w:pPr>
              <w:autoSpaceDE w:val="0"/>
              <w:autoSpaceDN w:val="0"/>
              <w:adjustRightInd w:val="0"/>
              <w:rPr>
                <w:rFonts w:cs="WarnockPro-Regular"/>
              </w:rPr>
            </w:pPr>
            <w:r w:rsidRPr="002C4A0A">
              <w:rPr>
                <w:rFonts w:cs="WarnockPro-Regular"/>
              </w:rPr>
              <w:t>&gt; 1 p/t</w:t>
            </w:r>
          </w:p>
          <w:p w:rsidR="00FE4064" w:rsidRPr="002C4A0A" w:rsidRDefault="00FE4064" w:rsidP="00817AF1">
            <w:pPr>
              <w:autoSpaceDE w:val="0"/>
              <w:autoSpaceDN w:val="0"/>
              <w:adjustRightInd w:val="0"/>
              <w:rPr>
                <w:rFonts w:cs="WarnockPro-Regular"/>
              </w:rPr>
            </w:pPr>
            <w:r w:rsidRPr="002C4A0A">
              <w:rPr>
                <w:rFonts w:cs="WarnockPro-Regular"/>
              </w:rPr>
              <w:t>&gt; 2 p/t</w:t>
            </w:r>
          </w:p>
          <w:p w:rsidR="00FE4064" w:rsidRPr="002C4A0A" w:rsidRDefault="00FE4064" w:rsidP="00817AF1">
            <w:pPr>
              <w:autoSpaceDE w:val="0"/>
              <w:autoSpaceDN w:val="0"/>
              <w:adjustRightInd w:val="0"/>
              <w:rPr>
                <w:rFonts w:cs="WarnockPro-Regular"/>
              </w:rPr>
            </w:pPr>
            <w:r w:rsidRPr="002C4A0A">
              <w:rPr>
                <w:rFonts w:cs="WarnockPro-Regular"/>
              </w:rPr>
              <w:t>&gt; 3 p/t</w:t>
            </w:r>
          </w:p>
          <w:p w:rsidR="00FE4064" w:rsidRPr="002C4A0A" w:rsidRDefault="00FE4064" w:rsidP="00817AF1">
            <w:pPr>
              <w:autoSpaceDE w:val="0"/>
              <w:autoSpaceDN w:val="0"/>
              <w:adjustRightInd w:val="0"/>
              <w:rPr>
                <w:rFonts w:cs="WarnockPro-Regular"/>
              </w:rPr>
            </w:pPr>
            <w:r w:rsidRPr="002C4A0A">
              <w:rPr>
                <w:rFonts w:cs="WarnockPro-Regular"/>
              </w:rPr>
              <w:t>&gt; 1 f/t</w:t>
            </w:r>
          </w:p>
          <w:p w:rsidR="00FE4064" w:rsidRPr="002C4A0A" w:rsidRDefault="00FE4064" w:rsidP="00817AF1">
            <w:pPr>
              <w:autoSpaceDE w:val="0"/>
              <w:autoSpaceDN w:val="0"/>
              <w:adjustRightInd w:val="0"/>
              <w:rPr>
                <w:rFonts w:cs="WarnockPro-Regular"/>
              </w:rPr>
            </w:pPr>
            <w:r w:rsidRPr="002C4A0A">
              <w:rPr>
                <w:rFonts w:cs="WarnockPro-Regular"/>
              </w:rPr>
              <w:t>&gt; 2 f/t</w:t>
            </w:r>
          </w:p>
          <w:p w:rsidR="00FE4064" w:rsidRPr="002C4A0A" w:rsidRDefault="00FE4064" w:rsidP="00817AF1">
            <w:pPr>
              <w:autoSpaceDE w:val="0"/>
              <w:autoSpaceDN w:val="0"/>
              <w:adjustRightInd w:val="0"/>
              <w:rPr>
                <w:rFonts w:cs="WarnockPro-Regular"/>
              </w:rPr>
            </w:pPr>
            <w:r w:rsidRPr="002C4A0A">
              <w:rPr>
                <w:rFonts w:cs="WarnockPro-Regular"/>
              </w:rPr>
              <w:t>&gt; 3 f/t</w:t>
            </w:r>
          </w:p>
          <w:p w:rsidR="00FE4064" w:rsidRPr="002C4A0A" w:rsidRDefault="00FE4064" w:rsidP="00817AF1">
            <w:pPr>
              <w:autoSpaceDE w:val="0"/>
              <w:autoSpaceDN w:val="0"/>
              <w:adjustRightInd w:val="0"/>
              <w:rPr>
                <w:rFonts w:cs="WarnockPro-Regular"/>
              </w:rPr>
            </w:pPr>
            <w:r w:rsidRPr="002C4A0A">
              <w:rPr>
                <w:rFonts w:cs="WarnockPro-Regular"/>
              </w:rPr>
              <w:t xml:space="preserve">3 f/t &gt; </w:t>
            </w:r>
          </w:p>
        </w:tc>
        <w:tc>
          <w:tcPr>
            <w:tcW w:w="932" w:type="pct"/>
          </w:tcPr>
          <w:p w:rsidR="00FE4064" w:rsidRPr="002C4A0A" w:rsidRDefault="00FE4064" w:rsidP="00817AF1">
            <w:pPr>
              <w:autoSpaceDE w:val="0"/>
              <w:autoSpaceDN w:val="0"/>
              <w:adjustRightInd w:val="0"/>
              <w:rPr>
                <w:rFonts w:cs="WarnockPro-Regular"/>
              </w:rPr>
            </w:pPr>
          </w:p>
        </w:tc>
        <w:tc>
          <w:tcPr>
            <w:tcW w:w="716" w:type="pct"/>
          </w:tcPr>
          <w:p w:rsidR="00FE4064" w:rsidRPr="002C4A0A" w:rsidRDefault="00FE4064" w:rsidP="00817AF1">
            <w:pPr>
              <w:autoSpaceDE w:val="0"/>
              <w:autoSpaceDN w:val="0"/>
              <w:adjustRightInd w:val="0"/>
              <w:rPr>
                <w:rFonts w:cs="WarnockPro-Regular"/>
              </w:rPr>
            </w:pPr>
          </w:p>
        </w:tc>
        <w:tc>
          <w:tcPr>
            <w:tcW w:w="644" w:type="pct"/>
          </w:tcPr>
          <w:p w:rsidR="00FE4064" w:rsidRPr="002C4A0A" w:rsidRDefault="00FE4064" w:rsidP="00817AF1">
            <w:pPr>
              <w:autoSpaceDE w:val="0"/>
              <w:autoSpaceDN w:val="0"/>
              <w:adjustRightInd w:val="0"/>
              <w:rPr>
                <w:rFonts w:cs="WarnockPro-Regular"/>
              </w:rPr>
            </w:pPr>
          </w:p>
        </w:tc>
      </w:tr>
    </w:tbl>
    <w:p w:rsidR="00692AD6" w:rsidRPr="00D5756E" w:rsidRDefault="00D5756E" w:rsidP="00F54B0A">
      <w:pPr>
        <w:ind w:left="-142" w:right="-613"/>
        <w:jc w:val="center"/>
        <w:rPr>
          <w:b/>
          <w:color w:val="C00000"/>
        </w:rPr>
      </w:pPr>
      <w:r w:rsidRPr="00D5756E">
        <w:rPr>
          <w:b/>
          <w:color w:val="C00000"/>
        </w:rPr>
        <w:t>PLEASE RETURN THIS FORM TO THE RIO 2016 OLYMPIC TRUCE PEACE CAMPAIGN ORGANISERS</w:t>
      </w:r>
      <w:r>
        <w:rPr>
          <w:b/>
          <w:color w:val="C00000"/>
        </w:rPr>
        <w:t xml:space="preserve"> BY </w:t>
      </w:r>
      <w:r w:rsidR="00625814">
        <w:rPr>
          <w:b/>
          <w:color w:val="C00000"/>
        </w:rPr>
        <w:t xml:space="preserve">September </w:t>
      </w:r>
      <w:r>
        <w:rPr>
          <w:b/>
          <w:color w:val="C00000"/>
        </w:rPr>
        <w:t>30</w:t>
      </w:r>
      <w:r w:rsidRPr="00D5756E">
        <w:rPr>
          <w:b/>
          <w:color w:val="C00000"/>
          <w:vertAlign w:val="superscript"/>
        </w:rPr>
        <w:t>TH</w:t>
      </w:r>
      <w:r>
        <w:rPr>
          <w:b/>
          <w:color w:val="C00000"/>
        </w:rPr>
        <w:t xml:space="preserve"> 2016 </w:t>
      </w:r>
    </w:p>
    <w:p w:rsidR="00D21ADB" w:rsidRPr="00387A44" w:rsidRDefault="00692AD6" w:rsidP="00F54B0A">
      <w:pPr>
        <w:ind w:left="-142" w:right="-755"/>
        <w:jc w:val="center"/>
        <w:rPr>
          <w:b/>
        </w:rPr>
      </w:pPr>
      <w:r>
        <w:rPr>
          <w:b/>
        </w:rPr>
        <w:t xml:space="preserve">Text of the UN Resolution </w:t>
      </w:r>
      <w:r w:rsidR="00387A44" w:rsidRPr="00387A44">
        <w:rPr>
          <w:b/>
        </w:rPr>
        <w:t xml:space="preserve">20 October 2015 </w:t>
      </w:r>
      <w:r w:rsidR="00387A44">
        <w:rPr>
          <w:b/>
        </w:rPr>
        <w:t xml:space="preserve">– UN General Assembly </w:t>
      </w:r>
      <w:r w:rsidR="00387A44" w:rsidRPr="00387A44">
        <w:rPr>
          <w:b/>
        </w:rPr>
        <w:t>Seventieth S</w:t>
      </w:r>
      <w:r w:rsidR="001D651D" w:rsidRPr="00387A44">
        <w:rPr>
          <w:b/>
        </w:rPr>
        <w:t>ession Agenda item 12</w:t>
      </w:r>
      <w:r w:rsidR="00387A44" w:rsidRPr="00387A44">
        <w:rPr>
          <w:b/>
        </w:rPr>
        <w:t xml:space="preserve"> </w:t>
      </w:r>
      <w:r w:rsidR="00387A44">
        <w:rPr>
          <w:b/>
        </w:rPr>
        <w:t>–</w:t>
      </w:r>
      <w:r w:rsidR="00387A44" w:rsidRPr="00387A44">
        <w:rPr>
          <w:b/>
        </w:rPr>
        <w:t xml:space="preserve"> Sport for Development and Peace: Building a Peaceful and Better World through Sport and the Olympic I</w:t>
      </w:r>
      <w:r w:rsidR="001D651D" w:rsidRPr="00387A44">
        <w:rPr>
          <w:b/>
        </w:rPr>
        <w:t>deal</w:t>
      </w:r>
      <w:r w:rsidR="00387A44">
        <w:rPr>
          <w:b/>
        </w:rPr>
        <w:t>, p5</w:t>
      </w:r>
    </w:p>
    <w:p w:rsidR="00D5756E" w:rsidRDefault="00387A44" w:rsidP="00F54B0A">
      <w:pPr>
        <w:ind w:left="-142" w:right="-755"/>
        <w:jc w:val="both"/>
      </w:pPr>
      <w:r w:rsidRPr="00F54B0A">
        <w:rPr>
          <w:i/>
        </w:rPr>
        <w:t>‘</w:t>
      </w:r>
      <w:r w:rsidR="001D651D" w:rsidRPr="00F54B0A">
        <w:rPr>
          <w:i/>
        </w:rPr>
        <w:t>Urges Member States to observe the Olympic Truce individually and collectively, within the framework of the Charter of the United Nations, throughout the period from the seventh day before the start of the XXXI Olympic Summer Games until the seventh day following the end of the XV Paralympic Summer Games, to be held in Rio de Janeiro, Brazil;  Underlines the importance of cooperation among Member States to collectively implement the values of the Olympic Truce around the world, and emphasizes the important role of the International Olympic Committee, the International Paralympic Committee and the United Nations in this regard;</w:t>
      </w:r>
      <w:r w:rsidRPr="00F54B0A">
        <w:rPr>
          <w:i/>
        </w:rPr>
        <w:t xml:space="preserve"> … Welcomes the cooperation among Member States, the United Nations and the specialized agencies, funds and programmes, and the International Olympic Committee and the International Paralympic Committee, to maximize the potential of sport to make a meaningful and sustainable contribution to the achievement of the Sustainable Development Goals within the 2030 Agenda for Sustainable Development, and encourages the Olympic and Paralympic movements to work closely with national and international sports organizations on the use of sport to this end;’</w:t>
      </w:r>
      <w:bookmarkStart w:id="0" w:name="_GoBack"/>
      <w:bookmarkEnd w:id="0"/>
    </w:p>
    <w:sectPr w:rsidR="00D575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arnockPro-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E48FC"/>
    <w:multiLevelType w:val="hybridMultilevel"/>
    <w:tmpl w:val="362CAD8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5377B74"/>
    <w:multiLevelType w:val="hybridMultilevel"/>
    <w:tmpl w:val="ECC83E3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567"/>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120"/>
    <w:rsid w:val="00153120"/>
    <w:rsid w:val="001C7402"/>
    <w:rsid w:val="001D651D"/>
    <w:rsid w:val="00263246"/>
    <w:rsid w:val="00270D9C"/>
    <w:rsid w:val="002C4A0A"/>
    <w:rsid w:val="00305940"/>
    <w:rsid w:val="0032568C"/>
    <w:rsid w:val="00387A44"/>
    <w:rsid w:val="00402392"/>
    <w:rsid w:val="00493A71"/>
    <w:rsid w:val="00625814"/>
    <w:rsid w:val="006828B4"/>
    <w:rsid w:val="00692AD6"/>
    <w:rsid w:val="00692C23"/>
    <w:rsid w:val="006A47F6"/>
    <w:rsid w:val="00722FB1"/>
    <w:rsid w:val="007B07E3"/>
    <w:rsid w:val="00855854"/>
    <w:rsid w:val="008F3C84"/>
    <w:rsid w:val="00A24D60"/>
    <w:rsid w:val="00A500B6"/>
    <w:rsid w:val="00A8170E"/>
    <w:rsid w:val="00AF339B"/>
    <w:rsid w:val="00AF40E3"/>
    <w:rsid w:val="00BF4BE5"/>
    <w:rsid w:val="00CC764F"/>
    <w:rsid w:val="00D21ADB"/>
    <w:rsid w:val="00D5756E"/>
    <w:rsid w:val="00F5093D"/>
    <w:rsid w:val="00F54B0A"/>
    <w:rsid w:val="00F82A52"/>
    <w:rsid w:val="00F87D8F"/>
    <w:rsid w:val="00FD283F"/>
    <w:rsid w:val="00FE40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940"/>
    <w:rPr>
      <w:sz w:val="20"/>
      <w:szCs w:val="20"/>
    </w:rPr>
  </w:style>
  <w:style w:type="paragraph" w:styleId="Heading1">
    <w:name w:val="heading 1"/>
    <w:basedOn w:val="Normal"/>
    <w:next w:val="Normal"/>
    <w:link w:val="Heading1Char"/>
    <w:uiPriority w:val="9"/>
    <w:qFormat/>
    <w:rsid w:val="0030594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30594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305940"/>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305940"/>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305940"/>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305940"/>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305940"/>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305940"/>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05940"/>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4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1ADB"/>
    <w:rPr>
      <w:color w:val="0000FF" w:themeColor="hyperlink"/>
      <w:u w:val="single"/>
    </w:rPr>
  </w:style>
  <w:style w:type="paragraph" w:styleId="BalloonText">
    <w:name w:val="Balloon Text"/>
    <w:basedOn w:val="Normal"/>
    <w:link w:val="BalloonTextChar"/>
    <w:uiPriority w:val="99"/>
    <w:semiHidden/>
    <w:unhideWhenUsed/>
    <w:rsid w:val="00A81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70E"/>
    <w:rPr>
      <w:rFonts w:ascii="Tahoma" w:hAnsi="Tahoma" w:cs="Tahoma"/>
      <w:sz w:val="16"/>
      <w:szCs w:val="16"/>
    </w:rPr>
  </w:style>
  <w:style w:type="paragraph" w:styleId="ListParagraph">
    <w:name w:val="List Paragraph"/>
    <w:basedOn w:val="Normal"/>
    <w:uiPriority w:val="34"/>
    <w:qFormat/>
    <w:rsid w:val="00305940"/>
    <w:pPr>
      <w:ind w:left="720"/>
      <w:contextualSpacing/>
    </w:pPr>
  </w:style>
  <w:style w:type="character" w:customStyle="1" w:styleId="Heading1Char">
    <w:name w:val="Heading 1 Char"/>
    <w:basedOn w:val="DefaultParagraphFont"/>
    <w:link w:val="Heading1"/>
    <w:uiPriority w:val="9"/>
    <w:rsid w:val="00305940"/>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305940"/>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305940"/>
    <w:rPr>
      <w:caps/>
      <w:color w:val="243F60" w:themeColor="accent1" w:themeShade="7F"/>
      <w:spacing w:val="15"/>
    </w:rPr>
  </w:style>
  <w:style w:type="character" w:customStyle="1" w:styleId="Heading4Char">
    <w:name w:val="Heading 4 Char"/>
    <w:basedOn w:val="DefaultParagraphFont"/>
    <w:link w:val="Heading4"/>
    <w:uiPriority w:val="9"/>
    <w:semiHidden/>
    <w:rsid w:val="00305940"/>
    <w:rPr>
      <w:caps/>
      <w:color w:val="365F91" w:themeColor="accent1" w:themeShade="BF"/>
      <w:spacing w:val="10"/>
    </w:rPr>
  </w:style>
  <w:style w:type="character" w:customStyle="1" w:styleId="Heading5Char">
    <w:name w:val="Heading 5 Char"/>
    <w:basedOn w:val="DefaultParagraphFont"/>
    <w:link w:val="Heading5"/>
    <w:uiPriority w:val="9"/>
    <w:semiHidden/>
    <w:rsid w:val="00305940"/>
    <w:rPr>
      <w:caps/>
      <w:color w:val="365F91" w:themeColor="accent1" w:themeShade="BF"/>
      <w:spacing w:val="10"/>
    </w:rPr>
  </w:style>
  <w:style w:type="character" w:customStyle="1" w:styleId="Heading6Char">
    <w:name w:val="Heading 6 Char"/>
    <w:basedOn w:val="DefaultParagraphFont"/>
    <w:link w:val="Heading6"/>
    <w:uiPriority w:val="9"/>
    <w:semiHidden/>
    <w:rsid w:val="00305940"/>
    <w:rPr>
      <w:caps/>
      <w:color w:val="365F91" w:themeColor="accent1" w:themeShade="BF"/>
      <w:spacing w:val="10"/>
    </w:rPr>
  </w:style>
  <w:style w:type="character" w:customStyle="1" w:styleId="Heading7Char">
    <w:name w:val="Heading 7 Char"/>
    <w:basedOn w:val="DefaultParagraphFont"/>
    <w:link w:val="Heading7"/>
    <w:uiPriority w:val="9"/>
    <w:semiHidden/>
    <w:rsid w:val="00305940"/>
    <w:rPr>
      <w:caps/>
      <w:color w:val="365F91" w:themeColor="accent1" w:themeShade="BF"/>
      <w:spacing w:val="10"/>
    </w:rPr>
  </w:style>
  <w:style w:type="character" w:customStyle="1" w:styleId="Heading8Char">
    <w:name w:val="Heading 8 Char"/>
    <w:basedOn w:val="DefaultParagraphFont"/>
    <w:link w:val="Heading8"/>
    <w:uiPriority w:val="9"/>
    <w:semiHidden/>
    <w:rsid w:val="00305940"/>
    <w:rPr>
      <w:caps/>
      <w:spacing w:val="10"/>
      <w:sz w:val="18"/>
      <w:szCs w:val="18"/>
    </w:rPr>
  </w:style>
  <w:style w:type="character" w:customStyle="1" w:styleId="Heading9Char">
    <w:name w:val="Heading 9 Char"/>
    <w:basedOn w:val="DefaultParagraphFont"/>
    <w:link w:val="Heading9"/>
    <w:uiPriority w:val="9"/>
    <w:semiHidden/>
    <w:rsid w:val="00305940"/>
    <w:rPr>
      <w:i/>
      <w:caps/>
      <w:spacing w:val="10"/>
      <w:sz w:val="18"/>
      <w:szCs w:val="18"/>
    </w:rPr>
  </w:style>
  <w:style w:type="paragraph" w:styleId="Caption">
    <w:name w:val="caption"/>
    <w:basedOn w:val="Normal"/>
    <w:next w:val="Normal"/>
    <w:uiPriority w:val="35"/>
    <w:semiHidden/>
    <w:unhideWhenUsed/>
    <w:qFormat/>
    <w:rsid w:val="00305940"/>
    <w:rPr>
      <w:b/>
      <w:bCs/>
      <w:color w:val="365F91" w:themeColor="accent1" w:themeShade="BF"/>
      <w:sz w:val="16"/>
      <w:szCs w:val="16"/>
    </w:rPr>
  </w:style>
  <w:style w:type="paragraph" w:styleId="Title">
    <w:name w:val="Title"/>
    <w:basedOn w:val="Normal"/>
    <w:next w:val="Normal"/>
    <w:link w:val="TitleChar"/>
    <w:uiPriority w:val="10"/>
    <w:qFormat/>
    <w:rsid w:val="00305940"/>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305940"/>
    <w:rPr>
      <w:caps/>
      <w:color w:val="4F81BD" w:themeColor="accent1"/>
      <w:spacing w:val="10"/>
      <w:kern w:val="28"/>
      <w:sz w:val="52"/>
      <w:szCs w:val="52"/>
    </w:rPr>
  </w:style>
  <w:style w:type="paragraph" w:styleId="Subtitle">
    <w:name w:val="Subtitle"/>
    <w:basedOn w:val="Normal"/>
    <w:next w:val="Normal"/>
    <w:link w:val="SubtitleChar"/>
    <w:uiPriority w:val="11"/>
    <w:qFormat/>
    <w:rsid w:val="00305940"/>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305940"/>
    <w:rPr>
      <w:caps/>
      <w:color w:val="595959" w:themeColor="text1" w:themeTint="A6"/>
      <w:spacing w:val="10"/>
      <w:sz w:val="24"/>
      <w:szCs w:val="24"/>
    </w:rPr>
  </w:style>
  <w:style w:type="character" w:styleId="Strong">
    <w:name w:val="Strong"/>
    <w:uiPriority w:val="22"/>
    <w:qFormat/>
    <w:rsid w:val="00305940"/>
    <w:rPr>
      <w:b/>
      <w:bCs/>
    </w:rPr>
  </w:style>
  <w:style w:type="character" w:styleId="Emphasis">
    <w:name w:val="Emphasis"/>
    <w:uiPriority w:val="20"/>
    <w:qFormat/>
    <w:rsid w:val="00305940"/>
    <w:rPr>
      <w:caps/>
      <w:color w:val="243F60" w:themeColor="accent1" w:themeShade="7F"/>
      <w:spacing w:val="5"/>
    </w:rPr>
  </w:style>
  <w:style w:type="paragraph" w:styleId="NoSpacing">
    <w:name w:val="No Spacing"/>
    <w:basedOn w:val="Normal"/>
    <w:link w:val="NoSpacingChar"/>
    <w:uiPriority w:val="1"/>
    <w:qFormat/>
    <w:rsid w:val="00305940"/>
    <w:pPr>
      <w:spacing w:before="0" w:after="0" w:line="240" w:lineRule="auto"/>
    </w:pPr>
  </w:style>
  <w:style w:type="character" w:customStyle="1" w:styleId="NoSpacingChar">
    <w:name w:val="No Spacing Char"/>
    <w:basedOn w:val="DefaultParagraphFont"/>
    <w:link w:val="NoSpacing"/>
    <w:uiPriority w:val="1"/>
    <w:rsid w:val="00305940"/>
    <w:rPr>
      <w:sz w:val="20"/>
      <w:szCs w:val="20"/>
    </w:rPr>
  </w:style>
  <w:style w:type="paragraph" w:styleId="Quote">
    <w:name w:val="Quote"/>
    <w:basedOn w:val="Normal"/>
    <w:next w:val="Normal"/>
    <w:link w:val="QuoteChar"/>
    <w:uiPriority w:val="29"/>
    <w:qFormat/>
    <w:rsid w:val="00305940"/>
    <w:rPr>
      <w:i/>
      <w:iCs/>
    </w:rPr>
  </w:style>
  <w:style w:type="character" w:customStyle="1" w:styleId="QuoteChar">
    <w:name w:val="Quote Char"/>
    <w:basedOn w:val="DefaultParagraphFont"/>
    <w:link w:val="Quote"/>
    <w:uiPriority w:val="29"/>
    <w:rsid w:val="00305940"/>
    <w:rPr>
      <w:i/>
      <w:iCs/>
      <w:sz w:val="20"/>
      <w:szCs w:val="20"/>
    </w:rPr>
  </w:style>
  <w:style w:type="paragraph" w:styleId="IntenseQuote">
    <w:name w:val="Intense Quote"/>
    <w:basedOn w:val="Normal"/>
    <w:next w:val="Normal"/>
    <w:link w:val="IntenseQuoteChar"/>
    <w:uiPriority w:val="30"/>
    <w:qFormat/>
    <w:rsid w:val="00305940"/>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305940"/>
    <w:rPr>
      <w:i/>
      <w:iCs/>
      <w:color w:val="4F81BD" w:themeColor="accent1"/>
      <w:sz w:val="20"/>
      <w:szCs w:val="20"/>
    </w:rPr>
  </w:style>
  <w:style w:type="character" w:styleId="SubtleEmphasis">
    <w:name w:val="Subtle Emphasis"/>
    <w:uiPriority w:val="19"/>
    <w:qFormat/>
    <w:rsid w:val="00305940"/>
    <w:rPr>
      <w:i/>
      <w:iCs/>
      <w:color w:val="243F60" w:themeColor="accent1" w:themeShade="7F"/>
    </w:rPr>
  </w:style>
  <w:style w:type="character" w:styleId="IntenseEmphasis">
    <w:name w:val="Intense Emphasis"/>
    <w:uiPriority w:val="21"/>
    <w:qFormat/>
    <w:rsid w:val="00305940"/>
    <w:rPr>
      <w:b/>
      <w:bCs/>
      <w:caps/>
      <w:color w:val="243F60" w:themeColor="accent1" w:themeShade="7F"/>
      <w:spacing w:val="10"/>
    </w:rPr>
  </w:style>
  <w:style w:type="character" w:styleId="SubtleReference">
    <w:name w:val="Subtle Reference"/>
    <w:uiPriority w:val="31"/>
    <w:qFormat/>
    <w:rsid w:val="00305940"/>
    <w:rPr>
      <w:b/>
      <w:bCs/>
      <w:color w:val="4F81BD" w:themeColor="accent1"/>
    </w:rPr>
  </w:style>
  <w:style w:type="character" w:styleId="IntenseReference">
    <w:name w:val="Intense Reference"/>
    <w:uiPriority w:val="32"/>
    <w:qFormat/>
    <w:rsid w:val="00305940"/>
    <w:rPr>
      <w:b/>
      <w:bCs/>
      <w:i/>
      <w:iCs/>
      <w:caps/>
      <w:color w:val="4F81BD" w:themeColor="accent1"/>
    </w:rPr>
  </w:style>
  <w:style w:type="character" w:styleId="BookTitle">
    <w:name w:val="Book Title"/>
    <w:uiPriority w:val="33"/>
    <w:qFormat/>
    <w:rsid w:val="00305940"/>
    <w:rPr>
      <w:b/>
      <w:bCs/>
      <w:i/>
      <w:iCs/>
      <w:spacing w:val="9"/>
    </w:rPr>
  </w:style>
  <w:style w:type="paragraph" w:styleId="TOCHeading">
    <w:name w:val="TOC Heading"/>
    <w:basedOn w:val="Heading1"/>
    <w:next w:val="Normal"/>
    <w:uiPriority w:val="39"/>
    <w:semiHidden/>
    <w:unhideWhenUsed/>
    <w:qFormat/>
    <w:rsid w:val="00305940"/>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940"/>
    <w:rPr>
      <w:sz w:val="20"/>
      <w:szCs w:val="20"/>
    </w:rPr>
  </w:style>
  <w:style w:type="paragraph" w:styleId="Heading1">
    <w:name w:val="heading 1"/>
    <w:basedOn w:val="Normal"/>
    <w:next w:val="Normal"/>
    <w:link w:val="Heading1Char"/>
    <w:uiPriority w:val="9"/>
    <w:qFormat/>
    <w:rsid w:val="0030594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30594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305940"/>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305940"/>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305940"/>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305940"/>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305940"/>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305940"/>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05940"/>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4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1ADB"/>
    <w:rPr>
      <w:color w:val="0000FF" w:themeColor="hyperlink"/>
      <w:u w:val="single"/>
    </w:rPr>
  </w:style>
  <w:style w:type="paragraph" w:styleId="BalloonText">
    <w:name w:val="Balloon Text"/>
    <w:basedOn w:val="Normal"/>
    <w:link w:val="BalloonTextChar"/>
    <w:uiPriority w:val="99"/>
    <w:semiHidden/>
    <w:unhideWhenUsed/>
    <w:rsid w:val="00A81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70E"/>
    <w:rPr>
      <w:rFonts w:ascii="Tahoma" w:hAnsi="Tahoma" w:cs="Tahoma"/>
      <w:sz w:val="16"/>
      <w:szCs w:val="16"/>
    </w:rPr>
  </w:style>
  <w:style w:type="paragraph" w:styleId="ListParagraph">
    <w:name w:val="List Paragraph"/>
    <w:basedOn w:val="Normal"/>
    <w:uiPriority w:val="34"/>
    <w:qFormat/>
    <w:rsid w:val="00305940"/>
    <w:pPr>
      <w:ind w:left="720"/>
      <w:contextualSpacing/>
    </w:pPr>
  </w:style>
  <w:style w:type="character" w:customStyle="1" w:styleId="Heading1Char">
    <w:name w:val="Heading 1 Char"/>
    <w:basedOn w:val="DefaultParagraphFont"/>
    <w:link w:val="Heading1"/>
    <w:uiPriority w:val="9"/>
    <w:rsid w:val="00305940"/>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305940"/>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305940"/>
    <w:rPr>
      <w:caps/>
      <w:color w:val="243F60" w:themeColor="accent1" w:themeShade="7F"/>
      <w:spacing w:val="15"/>
    </w:rPr>
  </w:style>
  <w:style w:type="character" w:customStyle="1" w:styleId="Heading4Char">
    <w:name w:val="Heading 4 Char"/>
    <w:basedOn w:val="DefaultParagraphFont"/>
    <w:link w:val="Heading4"/>
    <w:uiPriority w:val="9"/>
    <w:semiHidden/>
    <w:rsid w:val="00305940"/>
    <w:rPr>
      <w:caps/>
      <w:color w:val="365F91" w:themeColor="accent1" w:themeShade="BF"/>
      <w:spacing w:val="10"/>
    </w:rPr>
  </w:style>
  <w:style w:type="character" w:customStyle="1" w:styleId="Heading5Char">
    <w:name w:val="Heading 5 Char"/>
    <w:basedOn w:val="DefaultParagraphFont"/>
    <w:link w:val="Heading5"/>
    <w:uiPriority w:val="9"/>
    <w:semiHidden/>
    <w:rsid w:val="00305940"/>
    <w:rPr>
      <w:caps/>
      <w:color w:val="365F91" w:themeColor="accent1" w:themeShade="BF"/>
      <w:spacing w:val="10"/>
    </w:rPr>
  </w:style>
  <w:style w:type="character" w:customStyle="1" w:styleId="Heading6Char">
    <w:name w:val="Heading 6 Char"/>
    <w:basedOn w:val="DefaultParagraphFont"/>
    <w:link w:val="Heading6"/>
    <w:uiPriority w:val="9"/>
    <w:semiHidden/>
    <w:rsid w:val="00305940"/>
    <w:rPr>
      <w:caps/>
      <w:color w:val="365F91" w:themeColor="accent1" w:themeShade="BF"/>
      <w:spacing w:val="10"/>
    </w:rPr>
  </w:style>
  <w:style w:type="character" w:customStyle="1" w:styleId="Heading7Char">
    <w:name w:val="Heading 7 Char"/>
    <w:basedOn w:val="DefaultParagraphFont"/>
    <w:link w:val="Heading7"/>
    <w:uiPriority w:val="9"/>
    <w:semiHidden/>
    <w:rsid w:val="00305940"/>
    <w:rPr>
      <w:caps/>
      <w:color w:val="365F91" w:themeColor="accent1" w:themeShade="BF"/>
      <w:spacing w:val="10"/>
    </w:rPr>
  </w:style>
  <w:style w:type="character" w:customStyle="1" w:styleId="Heading8Char">
    <w:name w:val="Heading 8 Char"/>
    <w:basedOn w:val="DefaultParagraphFont"/>
    <w:link w:val="Heading8"/>
    <w:uiPriority w:val="9"/>
    <w:semiHidden/>
    <w:rsid w:val="00305940"/>
    <w:rPr>
      <w:caps/>
      <w:spacing w:val="10"/>
      <w:sz w:val="18"/>
      <w:szCs w:val="18"/>
    </w:rPr>
  </w:style>
  <w:style w:type="character" w:customStyle="1" w:styleId="Heading9Char">
    <w:name w:val="Heading 9 Char"/>
    <w:basedOn w:val="DefaultParagraphFont"/>
    <w:link w:val="Heading9"/>
    <w:uiPriority w:val="9"/>
    <w:semiHidden/>
    <w:rsid w:val="00305940"/>
    <w:rPr>
      <w:i/>
      <w:caps/>
      <w:spacing w:val="10"/>
      <w:sz w:val="18"/>
      <w:szCs w:val="18"/>
    </w:rPr>
  </w:style>
  <w:style w:type="paragraph" w:styleId="Caption">
    <w:name w:val="caption"/>
    <w:basedOn w:val="Normal"/>
    <w:next w:val="Normal"/>
    <w:uiPriority w:val="35"/>
    <w:semiHidden/>
    <w:unhideWhenUsed/>
    <w:qFormat/>
    <w:rsid w:val="00305940"/>
    <w:rPr>
      <w:b/>
      <w:bCs/>
      <w:color w:val="365F91" w:themeColor="accent1" w:themeShade="BF"/>
      <w:sz w:val="16"/>
      <w:szCs w:val="16"/>
    </w:rPr>
  </w:style>
  <w:style w:type="paragraph" w:styleId="Title">
    <w:name w:val="Title"/>
    <w:basedOn w:val="Normal"/>
    <w:next w:val="Normal"/>
    <w:link w:val="TitleChar"/>
    <w:uiPriority w:val="10"/>
    <w:qFormat/>
    <w:rsid w:val="00305940"/>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305940"/>
    <w:rPr>
      <w:caps/>
      <w:color w:val="4F81BD" w:themeColor="accent1"/>
      <w:spacing w:val="10"/>
      <w:kern w:val="28"/>
      <w:sz w:val="52"/>
      <w:szCs w:val="52"/>
    </w:rPr>
  </w:style>
  <w:style w:type="paragraph" w:styleId="Subtitle">
    <w:name w:val="Subtitle"/>
    <w:basedOn w:val="Normal"/>
    <w:next w:val="Normal"/>
    <w:link w:val="SubtitleChar"/>
    <w:uiPriority w:val="11"/>
    <w:qFormat/>
    <w:rsid w:val="00305940"/>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305940"/>
    <w:rPr>
      <w:caps/>
      <w:color w:val="595959" w:themeColor="text1" w:themeTint="A6"/>
      <w:spacing w:val="10"/>
      <w:sz w:val="24"/>
      <w:szCs w:val="24"/>
    </w:rPr>
  </w:style>
  <w:style w:type="character" w:styleId="Strong">
    <w:name w:val="Strong"/>
    <w:uiPriority w:val="22"/>
    <w:qFormat/>
    <w:rsid w:val="00305940"/>
    <w:rPr>
      <w:b/>
      <w:bCs/>
    </w:rPr>
  </w:style>
  <w:style w:type="character" w:styleId="Emphasis">
    <w:name w:val="Emphasis"/>
    <w:uiPriority w:val="20"/>
    <w:qFormat/>
    <w:rsid w:val="00305940"/>
    <w:rPr>
      <w:caps/>
      <w:color w:val="243F60" w:themeColor="accent1" w:themeShade="7F"/>
      <w:spacing w:val="5"/>
    </w:rPr>
  </w:style>
  <w:style w:type="paragraph" w:styleId="NoSpacing">
    <w:name w:val="No Spacing"/>
    <w:basedOn w:val="Normal"/>
    <w:link w:val="NoSpacingChar"/>
    <w:uiPriority w:val="1"/>
    <w:qFormat/>
    <w:rsid w:val="00305940"/>
    <w:pPr>
      <w:spacing w:before="0" w:after="0" w:line="240" w:lineRule="auto"/>
    </w:pPr>
  </w:style>
  <w:style w:type="character" w:customStyle="1" w:styleId="NoSpacingChar">
    <w:name w:val="No Spacing Char"/>
    <w:basedOn w:val="DefaultParagraphFont"/>
    <w:link w:val="NoSpacing"/>
    <w:uiPriority w:val="1"/>
    <w:rsid w:val="00305940"/>
    <w:rPr>
      <w:sz w:val="20"/>
      <w:szCs w:val="20"/>
    </w:rPr>
  </w:style>
  <w:style w:type="paragraph" w:styleId="Quote">
    <w:name w:val="Quote"/>
    <w:basedOn w:val="Normal"/>
    <w:next w:val="Normal"/>
    <w:link w:val="QuoteChar"/>
    <w:uiPriority w:val="29"/>
    <w:qFormat/>
    <w:rsid w:val="00305940"/>
    <w:rPr>
      <w:i/>
      <w:iCs/>
    </w:rPr>
  </w:style>
  <w:style w:type="character" w:customStyle="1" w:styleId="QuoteChar">
    <w:name w:val="Quote Char"/>
    <w:basedOn w:val="DefaultParagraphFont"/>
    <w:link w:val="Quote"/>
    <w:uiPriority w:val="29"/>
    <w:rsid w:val="00305940"/>
    <w:rPr>
      <w:i/>
      <w:iCs/>
      <w:sz w:val="20"/>
      <w:szCs w:val="20"/>
    </w:rPr>
  </w:style>
  <w:style w:type="paragraph" w:styleId="IntenseQuote">
    <w:name w:val="Intense Quote"/>
    <w:basedOn w:val="Normal"/>
    <w:next w:val="Normal"/>
    <w:link w:val="IntenseQuoteChar"/>
    <w:uiPriority w:val="30"/>
    <w:qFormat/>
    <w:rsid w:val="00305940"/>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305940"/>
    <w:rPr>
      <w:i/>
      <w:iCs/>
      <w:color w:val="4F81BD" w:themeColor="accent1"/>
      <w:sz w:val="20"/>
      <w:szCs w:val="20"/>
    </w:rPr>
  </w:style>
  <w:style w:type="character" w:styleId="SubtleEmphasis">
    <w:name w:val="Subtle Emphasis"/>
    <w:uiPriority w:val="19"/>
    <w:qFormat/>
    <w:rsid w:val="00305940"/>
    <w:rPr>
      <w:i/>
      <w:iCs/>
      <w:color w:val="243F60" w:themeColor="accent1" w:themeShade="7F"/>
    </w:rPr>
  </w:style>
  <w:style w:type="character" w:styleId="IntenseEmphasis">
    <w:name w:val="Intense Emphasis"/>
    <w:uiPriority w:val="21"/>
    <w:qFormat/>
    <w:rsid w:val="00305940"/>
    <w:rPr>
      <w:b/>
      <w:bCs/>
      <w:caps/>
      <w:color w:val="243F60" w:themeColor="accent1" w:themeShade="7F"/>
      <w:spacing w:val="10"/>
    </w:rPr>
  </w:style>
  <w:style w:type="character" w:styleId="SubtleReference">
    <w:name w:val="Subtle Reference"/>
    <w:uiPriority w:val="31"/>
    <w:qFormat/>
    <w:rsid w:val="00305940"/>
    <w:rPr>
      <w:b/>
      <w:bCs/>
      <w:color w:val="4F81BD" w:themeColor="accent1"/>
    </w:rPr>
  </w:style>
  <w:style w:type="character" w:styleId="IntenseReference">
    <w:name w:val="Intense Reference"/>
    <w:uiPriority w:val="32"/>
    <w:qFormat/>
    <w:rsid w:val="00305940"/>
    <w:rPr>
      <w:b/>
      <w:bCs/>
      <w:i/>
      <w:iCs/>
      <w:caps/>
      <w:color w:val="4F81BD" w:themeColor="accent1"/>
    </w:rPr>
  </w:style>
  <w:style w:type="character" w:styleId="BookTitle">
    <w:name w:val="Book Title"/>
    <w:uiPriority w:val="33"/>
    <w:qFormat/>
    <w:rsid w:val="00305940"/>
    <w:rPr>
      <w:b/>
      <w:bCs/>
      <w:i/>
      <w:iCs/>
      <w:spacing w:val="9"/>
    </w:rPr>
  </w:style>
  <w:style w:type="paragraph" w:styleId="TOCHeading">
    <w:name w:val="TOC Heading"/>
    <w:basedOn w:val="Heading1"/>
    <w:next w:val="Normal"/>
    <w:uiPriority w:val="39"/>
    <w:semiHidden/>
    <w:unhideWhenUsed/>
    <w:qFormat/>
    <w:rsid w:val="00305940"/>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Sillence</dc:creator>
  <cp:lastModifiedBy>Gordon Sillence</cp:lastModifiedBy>
  <cp:revision>2</cp:revision>
  <dcterms:created xsi:type="dcterms:W3CDTF">2016-09-19T13:57:00Z</dcterms:created>
  <dcterms:modified xsi:type="dcterms:W3CDTF">2016-09-19T13:57:00Z</dcterms:modified>
</cp:coreProperties>
</file>